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0E0BE1" w:rsidRPr="003F2BCF" w:rsidRDefault="00A110F5" w:rsidP="000E0BE1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 w:rsidRPr="00A110F5">
        <w:rPr>
          <w:rFonts w:ascii="Verdana" w:hAnsi="Verdana" w:cs="Arial"/>
          <w:b/>
          <w:color w:val="000000"/>
          <w:sz w:val="20"/>
        </w:rPr>
        <w:t xml:space="preserve">Progetto </w:t>
      </w:r>
      <w:r w:rsidR="000E0BE1" w:rsidRPr="00C4039A">
        <w:rPr>
          <w:rFonts w:ascii="Verdana" w:hAnsi="Verdana"/>
          <w:b/>
          <w:sz w:val="20"/>
          <w:szCs w:val="22"/>
        </w:rPr>
        <w:t>10.1.1A-FSEPON-PU-2021-76</w:t>
      </w:r>
      <w:r w:rsidR="000E0BE1">
        <w:rPr>
          <w:rFonts w:ascii="Verdana" w:hAnsi="Verdana" w:cs="Arial"/>
          <w:color w:val="000000"/>
          <w:sz w:val="20"/>
        </w:rPr>
        <w:t xml:space="preserve">– </w:t>
      </w:r>
      <w:r w:rsidR="000E0BE1"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A110F5" w:rsidRPr="00A110F5" w:rsidRDefault="00A110F5" w:rsidP="00A110F5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</w:p>
    <w:p w:rsidR="001A0165" w:rsidRPr="009E5145" w:rsidRDefault="001A0165" w:rsidP="00140391">
      <w:pPr>
        <w:pStyle w:val="Default"/>
        <w:jc w:val="center"/>
        <w:rPr>
          <w:rFonts w:ascii="Verdana" w:hAnsi="Verdana" w:cs="Calibri"/>
          <w:b/>
          <w:bCs/>
          <w:sz w:val="16"/>
        </w:rPr>
      </w:pPr>
      <w:bookmarkStart w:id="0" w:name="_GoBack"/>
      <w:bookmarkEnd w:id="0"/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EA" w:rsidRDefault="003A25EA" w:rsidP="00CB1432">
      <w:r>
        <w:separator/>
      </w:r>
    </w:p>
  </w:endnote>
  <w:endnote w:type="continuationSeparator" w:id="0">
    <w:p w:rsidR="003A25EA" w:rsidRDefault="003A25EA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EA" w:rsidRDefault="003A25EA" w:rsidP="00CB1432">
      <w:r>
        <w:separator/>
      </w:r>
    </w:p>
  </w:footnote>
  <w:footnote w:type="continuationSeparator" w:id="0">
    <w:p w:rsidR="003A25EA" w:rsidRDefault="003A25EA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E74D6"/>
    <w:rsid w:val="00503559"/>
    <w:rsid w:val="00513F78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90AA1"/>
    <w:rsid w:val="006B26AD"/>
    <w:rsid w:val="006C3E6A"/>
    <w:rsid w:val="006D673C"/>
    <w:rsid w:val="006E274E"/>
    <w:rsid w:val="006E52FB"/>
    <w:rsid w:val="0070028B"/>
    <w:rsid w:val="0070186B"/>
    <w:rsid w:val="007228FF"/>
    <w:rsid w:val="00722E12"/>
    <w:rsid w:val="007479E9"/>
    <w:rsid w:val="007669CE"/>
    <w:rsid w:val="007A7894"/>
    <w:rsid w:val="007E32C9"/>
    <w:rsid w:val="007F3A28"/>
    <w:rsid w:val="00811CB4"/>
    <w:rsid w:val="008509B2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309AE"/>
    <w:rsid w:val="00C64DF3"/>
    <w:rsid w:val="00C702BE"/>
    <w:rsid w:val="00C72A7C"/>
    <w:rsid w:val="00C80505"/>
    <w:rsid w:val="00C92773"/>
    <w:rsid w:val="00C92E11"/>
    <w:rsid w:val="00CA0B41"/>
    <w:rsid w:val="00CB1432"/>
    <w:rsid w:val="00CE439D"/>
    <w:rsid w:val="00CF2530"/>
    <w:rsid w:val="00D13E24"/>
    <w:rsid w:val="00D14040"/>
    <w:rsid w:val="00D33689"/>
    <w:rsid w:val="00D37B04"/>
    <w:rsid w:val="00D54757"/>
    <w:rsid w:val="00D6021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D1D6F-EA03-4E48-BCAD-18EF395C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2018-02-22T09:20:00Z</cp:lastPrinted>
  <dcterms:created xsi:type="dcterms:W3CDTF">2021-06-11T09:28:00Z</dcterms:created>
  <dcterms:modified xsi:type="dcterms:W3CDTF">2021-06-11T09:29:00Z</dcterms:modified>
</cp:coreProperties>
</file>